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7E6" w:rsidRPr="003677E6" w:rsidRDefault="003677E6" w:rsidP="003677E6">
      <w:pPr>
        <w:jc w:val="center"/>
        <w:rPr>
          <w:rFonts w:ascii="游明朝" w:eastAsia="游明朝" w:hAnsi="游明朝" w:hint="eastAsia"/>
          <w:sz w:val="34"/>
          <w:szCs w:val="34"/>
          <w:lang w:val="en-US"/>
        </w:rPr>
      </w:pPr>
      <w:r w:rsidRPr="003677E6">
        <w:rPr>
          <w:rFonts w:ascii="游明朝" w:eastAsia="游明朝" w:hAnsi="游明朝" w:cs="Arial Unicode MS" w:hint="eastAsia"/>
          <w:sz w:val="34"/>
          <w:szCs w:val="34"/>
        </w:rPr>
        <w:t>関東学生バドミントン連盟</w:t>
      </w:r>
      <w:r w:rsidRPr="003677E6">
        <w:rPr>
          <w:rFonts w:ascii="游明朝" w:eastAsia="游明朝" w:hAnsi="游明朝" w:cs="Arial Unicode MS"/>
          <w:sz w:val="34"/>
          <w:szCs w:val="34"/>
          <w:lang w:val="en-US"/>
        </w:rPr>
        <w:t xml:space="preserve"> </w:t>
      </w:r>
      <w:r w:rsidRPr="003677E6">
        <w:rPr>
          <w:rFonts w:ascii="游明朝" w:eastAsia="游明朝" w:hAnsi="游明朝" w:cs="Arial Unicode MS"/>
          <w:sz w:val="34"/>
          <w:szCs w:val="34"/>
        </w:rPr>
        <w:t>規約</w:t>
      </w:r>
      <w:r w:rsidRPr="003677E6">
        <w:rPr>
          <w:rFonts w:ascii="游明朝" w:eastAsia="游明朝" w:hAnsi="游明朝" w:cs="Arial Unicode MS" w:hint="eastAsia"/>
          <w:sz w:val="34"/>
          <w:szCs w:val="34"/>
        </w:rPr>
        <w:t>細則</w:t>
      </w:r>
      <w:r w:rsidRPr="003677E6">
        <w:rPr>
          <w:rFonts w:ascii="游明朝" w:eastAsia="游明朝" w:hAnsi="游明朝" w:cs="Arial Unicode MS" w:hint="eastAsia"/>
          <w:sz w:val="34"/>
          <w:szCs w:val="34"/>
        </w:rPr>
        <w:t>改正</w:t>
      </w:r>
      <w:r w:rsidRPr="003677E6">
        <w:rPr>
          <w:rFonts w:ascii="游明朝" w:eastAsia="游明朝" w:hAnsi="游明朝" w:cs="Arial Unicode MS"/>
          <w:sz w:val="34"/>
          <w:szCs w:val="34"/>
          <w:lang w:val="en-US"/>
        </w:rPr>
        <w:t xml:space="preserve"> </w:t>
      </w:r>
      <w:r w:rsidRPr="003677E6">
        <w:rPr>
          <w:rFonts w:ascii="游明朝" w:eastAsia="游明朝" w:hAnsi="游明朝" w:cs="Arial Unicode MS" w:hint="eastAsia"/>
          <w:sz w:val="34"/>
          <w:szCs w:val="34"/>
          <w:lang w:val="en-US"/>
        </w:rPr>
        <w:t>新旧対照表</w:t>
      </w:r>
    </w:p>
    <w:p w:rsidR="003677E6" w:rsidRPr="000F295A" w:rsidRDefault="003677E6" w:rsidP="003677E6">
      <w:pPr>
        <w:jc w:val="right"/>
        <w:rPr>
          <w:rFonts w:ascii="游明朝" w:eastAsia="游明朝" w:hAnsi="游明朝" w:cs="Arial Unicode MS" w:hint="eastAsia"/>
          <w:lang w:val="en-US"/>
        </w:rPr>
      </w:pPr>
      <w:r>
        <w:rPr>
          <w:rFonts w:ascii="游明朝" w:eastAsia="游明朝" w:hAnsi="游明朝" w:cs="Arial Unicode MS" w:hint="eastAsia"/>
        </w:rPr>
        <w:t>（令和</w:t>
      </w:r>
      <w:r>
        <w:rPr>
          <w:rFonts w:ascii="游明朝" w:eastAsia="游明朝" w:hAnsi="游明朝" w:cs="Arial Unicode MS"/>
          <w:lang w:val="en-US"/>
        </w:rPr>
        <w:t xml:space="preserve"> </w:t>
      </w:r>
      <w:r>
        <w:rPr>
          <w:rFonts w:ascii="游明朝" w:eastAsia="游明朝" w:hAnsi="游明朝" w:cs="Arial Unicode MS" w:hint="eastAsia"/>
        </w:rPr>
        <w:t xml:space="preserve">6 年 </w:t>
      </w:r>
      <w:r>
        <w:rPr>
          <w:rFonts w:ascii="游明朝" w:eastAsia="游明朝" w:hAnsi="游明朝" w:cs="Arial Unicode MS"/>
          <w:lang w:val="en-US"/>
        </w:rPr>
        <w:t>3</w:t>
      </w:r>
      <w:r>
        <w:rPr>
          <w:rFonts w:ascii="游明朝" w:eastAsia="游明朝" w:hAnsi="游明朝" w:cs="Arial Unicode MS" w:hint="eastAsia"/>
          <w:lang w:val="en-US"/>
        </w:rPr>
        <w:t xml:space="preserve"> 月 6 日）</w:t>
      </w:r>
    </w:p>
    <w:p w:rsidR="003677E6" w:rsidRPr="003677E6" w:rsidRDefault="003677E6" w:rsidP="003677E6">
      <w:pPr>
        <w:rPr>
          <w:rFonts w:ascii="游明朝" w:eastAsia="游明朝" w:hAnsi="游明朝"/>
          <w:sz w:val="32"/>
          <w:szCs w:val="32"/>
        </w:rPr>
      </w:pPr>
      <w:r w:rsidRPr="003677E6">
        <w:rPr>
          <w:rFonts w:ascii="游明朝" w:eastAsia="游明朝" w:hAnsi="游明朝" w:cs="Arial Unicode MS"/>
          <w:sz w:val="32"/>
          <w:szCs w:val="32"/>
        </w:rPr>
        <w:t>学連加盟に必要な人数について</w:t>
      </w:r>
    </w:p>
    <w:p w:rsidR="003677E6" w:rsidRPr="003677E6" w:rsidRDefault="003677E6" w:rsidP="003677E6">
      <w:pPr>
        <w:rPr>
          <w:rFonts w:ascii="游明朝" w:eastAsia="游明朝" w:hAnsi="游明朝"/>
          <w:sz w:val="21"/>
          <w:szCs w:val="21"/>
        </w:rPr>
      </w:pPr>
      <w:r w:rsidRPr="003677E6">
        <w:rPr>
          <w:rFonts w:ascii="游明朝" w:eastAsia="游明朝" w:hAnsi="游明朝" w:cs="Arial Unicode MS"/>
          <w:sz w:val="21"/>
          <w:szCs w:val="21"/>
        </w:rPr>
        <w:t>現状学連登録は、チームがリーグに出場可能な4人以上であることが前提となっています。しかし近年、</w:t>
      </w:r>
    </w:p>
    <w:p w:rsidR="003677E6" w:rsidRPr="003677E6" w:rsidRDefault="003677E6" w:rsidP="003677E6">
      <w:pPr>
        <w:rPr>
          <w:rFonts w:ascii="游明朝" w:eastAsia="游明朝" w:hAnsi="游明朝"/>
          <w:sz w:val="21"/>
          <w:szCs w:val="21"/>
        </w:rPr>
      </w:pPr>
      <w:r w:rsidRPr="003677E6">
        <w:rPr>
          <w:rFonts w:ascii="游明朝" w:eastAsia="游明朝" w:hAnsi="游明朝" w:cs="Arial Unicode MS" w:hint="eastAsia"/>
          <w:sz w:val="21"/>
          <w:szCs w:val="21"/>
        </w:rPr>
        <w:t>・</w:t>
      </w:r>
      <w:r w:rsidRPr="003677E6">
        <w:rPr>
          <w:rFonts w:ascii="游明朝" w:eastAsia="游明朝" w:hAnsi="游明朝" w:cs="Arial Unicode MS"/>
          <w:sz w:val="21"/>
          <w:szCs w:val="21"/>
        </w:rPr>
        <w:t>4人に満たないためリーグに出場できず、除名となってしまう大学が相次いでいる</w:t>
      </w:r>
    </w:p>
    <w:p w:rsidR="003677E6" w:rsidRPr="003677E6" w:rsidRDefault="003677E6" w:rsidP="003677E6">
      <w:pPr>
        <w:rPr>
          <w:rFonts w:ascii="游明朝" w:eastAsia="游明朝" w:hAnsi="游明朝"/>
          <w:sz w:val="21"/>
          <w:szCs w:val="21"/>
        </w:rPr>
      </w:pPr>
      <w:r w:rsidRPr="003677E6">
        <w:rPr>
          <w:rFonts w:ascii="游明朝" w:eastAsia="游明朝" w:hAnsi="游明朝" w:cs="Arial Unicode MS" w:hint="eastAsia"/>
          <w:sz w:val="21"/>
          <w:szCs w:val="21"/>
        </w:rPr>
        <w:t>・</w:t>
      </w:r>
      <w:r w:rsidRPr="003677E6">
        <w:rPr>
          <w:rFonts w:ascii="游明朝" w:eastAsia="游明朝" w:hAnsi="游明朝" w:cs="Arial Unicode MS" w:hint="eastAsia"/>
          <w:sz w:val="21"/>
          <w:szCs w:val="21"/>
        </w:rPr>
        <w:t>個</w:t>
      </w:r>
      <w:r w:rsidRPr="003677E6">
        <w:rPr>
          <w:rFonts w:ascii="游明朝" w:eastAsia="游明朝" w:hAnsi="游明朝" w:cs="Arial Unicode MS"/>
          <w:sz w:val="21"/>
          <w:szCs w:val="21"/>
        </w:rPr>
        <w:t>人戦だけでも出場することへのニーズが高まっている</w:t>
      </w:r>
    </w:p>
    <w:p w:rsidR="003677E6" w:rsidRPr="003677E6" w:rsidRDefault="003677E6" w:rsidP="003677E6">
      <w:pPr>
        <w:rPr>
          <w:rFonts w:ascii="游明朝" w:eastAsia="游明朝" w:hAnsi="游明朝"/>
          <w:sz w:val="21"/>
          <w:szCs w:val="21"/>
        </w:rPr>
      </w:pPr>
      <w:r w:rsidRPr="003677E6">
        <w:rPr>
          <w:rFonts w:ascii="游明朝" w:eastAsia="游明朝" w:hAnsi="游明朝" w:cs="Arial Unicode MS"/>
          <w:sz w:val="21"/>
          <w:szCs w:val="21"/>
        </w:rPr>
        <w:t>という</w:t>
      </w:r>
      <w:r w:rsidRPr="003677E6">
        <w:rPr>
          <w:rFonts w:ascii="游明朝" w:eastAsia="游明朝" w:hAnsi="游明朝" w:cs="Arial Unicode MS" w:hint="eastAsia"/>
          <w:sz w:val="21"/>
          <w:szCs w:val="21"/>
        </w:rPr>
        <w:t>問題があり、これを改善するため、</w:t>
      </w:r>
      <w:r w:rsidRPr="003677E6">
        <w:rPr>
          <w:rFonts w:ascii="游明朝" w:eastAsia="游明朝" w:hAnsi="游明朝" w:cs="Arial Unicode MS"/>
          <w:sz w:val="21"/>
          <w:szCs w:val="21"/>
        </w:rPr>
        <w:t>学連加盟に必要な人数の制限をなくす方針を固めました。</w:t>
      </w:r>
    </w:p>
    <w:p w:rsidR="003677E6" w:rsidRPr="003677E6" w:rsidRDefault="003677E6" w:rsidP="003677E6">
      <w:pPr>
        <w:rPr>
          <w:sz w:val="21"/>
          <w:szCs w:val="21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677E6" w:rsidRPr="003677E6" w:rsidTr="00EC1DE0">
        <w:trPr>
          <w:trHeight w:val="238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7E6" w:rsidRPr="003677E6" w:rsidRDefault="003677E6" w:rsidP="0036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＜改正前＞</w:t>
            </w:r>
          </w:p>
          <w:p w:rsidR="003677E6" w:rsidRPr="003677E6" w:rsidRDefault="003677E6" w:rsidP="003677E6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第9条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br/>
              <w:t>「本連盟に新加盟する団体はリーグ戦出場の為の最低人員を有することとする。」</w:t>
            </w:r>
          </w:p>
          <w:p w:rsidR="003677E6" w:rsidRPr="003677E6" w:rsidRDefault="003677E6" w:rsidP="0036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cs="Arial Unicode MS"/>
                <w:sz w:val="21"/>
                <w:szCs w:val="21"/>
              </w:rPr>
            </w:pPr>
          </w:p>
          <w:p w:rsidR="003677E6" w:rsidRPr="003677E6" w:rsidRDefault="003677E6" w:rsidP="0036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cs="Arial Unicode MS"/>
                <w:sz w:val="21"/>
                <w:szCs w:val="21"/>
                <w:u w:val="single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第</w:t>
            </w:r>
            <w:r w:rsidRPr="003677E6">
              <w:rPr>
                <w:rFonts w:ascii="游明朝" w:eastAsia="游明朝" w:hAnsi="游明朝" w:cs="Arial Unicode MS" w:hint="eastAsia"/>
                <w:sz w:val="21"/>
                <w:szCs w:val="21"/>
              </w:rPr>
              <w:t>１４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条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br/>
              <w:t>欠場の場合はその学校は入れ替え戦をせ</w:t>
            </w:r>
            <w:r w:rsidRPr="003677E6">
              <w:rPr>
                <w:rFonts w:ascii="游明朝" w:eastAsia="游明朝" w:hAnsi="游明朝" w:cs="Arial Unicode MS" w:hint="eastAsia"/>
                <w:sz w:val="21"/>
                <w:szCs w:val="21"/>
              </w:rPr>
              <w:t>ずに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次の部の学校と順位を入れ替わる。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br/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  <w:u w:val="single"/>
              </w:rPr>
              <w:t>2季連続不参加(出場停止も含む)の場合は最下部に降格し、3 季連続不参加の場合は登録を抹消する。</w:t>
            </w:r>
          </w:p>
          <w:p w:rsidR="003677E6" w:rsidRPr="003677E6" w:rsidRDefault="003677E6" w:rsidP="0036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cs="Arial Unicode MS"/>
                <w:sz w:val="21"/>
                <w:szCs w:val="21"/>
                <w:u w:val="single"/>
              </w:rPr>
            </w:pPr>
          </w:p>
          <w:p w:rsidR="003677E6" w:rsidRPr="003677E6" w:rsidRDefault="003677E6" w:rsidP="0036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cs="Arial Unicode MS" w:hint="eastAsia"/>
                <w:sz w:val="21"/>
                <w:szCs w:val="21"/>
                <w:u w:val="single"/>
              </w:rPr>
            </w:pPr>
          </w:p>
          <w:p w:rsidR="003677E6" w:rsidRPr="003677E6" w:rsidRDefault="003677E6" w:rsidP="0036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第15条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br/>
              <w:t>「男女共学の男子（女子）が既加盟の場合、新加盟する為の条件を満たすことが出来ず加盟できない女子（男子）の者に常任委員会の審議により承認を得れば個人登録（関東、全日本学連、日本協会）を認め本連盟主催大会の個人戦（シングルス・ダブルス）のみ出場を許可する。」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7E6" w:rsidRPr="003677E6" w:rsidRDefault="003677E6" w:rsidP="00EC1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＜改正後＞</w:t>
            </w:r>
          </w:p>
          <w:p w:rsidR="003677E6" w:rsidRPr="003677E6" w:rsidRDefault="003677E6" w:rsidP="00EC1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color w:val="FF0000"/>
                <w:sz w:val="21"/>
                <w:szCs w:val="21"/>
              </w:rPr>
            </w:pPr>
            <w:r w:rsidRPr="003677E6">
              <w:rPr>
                <w:rFonts w:ascii="游明朝" w:eastAsia="游明朝" w:hAnsi="游明朝" w:hint="eastAsia"/>
                <w:color w:val="FF0000"/>
                <w:sz w:val="21"/>
                <w:szCs w:val="21"/>
              </w:rPr>
              <w:t>第９条</w:t>
            </w:r>
            <w:r w:rsidRPr="003677E6">
              <w:rPr>
                <w:rFonts w:ascii="游明朝" w:eastAsia="游明朝" w:hAnsi="游明朝"/>
                <w:color w:val="FF0000"/>
                <w:sz w:val="21"/>
                <w:szCs w:val="21"/>
              </w:rPr>
              <w:br/>
            </w:r>
            <w:r w:rsidRPr="003677E6">
              <w:rPr>
                <w:rFonts w:ascii="游明朝" w:eastAsia="游明朝" w:hAnsi="游明朝" w:hint="eastAsia"/>
                <w:color w:val="FF0000"/>
                <w:sz w:val="21"/>
                <w:szCs w:val="21"/>
              </w:rPr>
              <w:t>→左記文面を削除</w:t>
            </w:r>
          </w:p>
          <w:p w:rsidR="003677E6" w:rsidRPr="003677E6" w:rsidRDefault="003677E6" w:rsidP="00EC1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color w:val="FF0000"/>
                <w:sz w:val="21"/>
                <w:szCs w:val="21"/>
              </w:rPr>
            </w:pPr>
          </w:p>
          <w:p w:rsidR="003677E6" w:rsidRPr="003677E6" w:rsidRDefault="003677E6" w:rsidP="00EC1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hint="eastAsia"/>
                <w:color w:val="FF0000"/>
                <w:sz w:val="21"/>
                <w:szCs w:val="21"/>
              </w:rPr>
            </w:pPr>
          </w:p>
          <w:p w:rsidR="003677E6" w:rsidRPr="003677E6" w:rsidRDefault="003677E6" w:rsidP="00EC1DE0">
            <w:pP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第</w:t>
            </w:r>
            <w:r w:rsidRPr="003677E6">
              <w:rPr>
                <w:rFonts w:ascii="游明朝" w:eastAsia="游明朝" w:hAnsi="游明朝" w:cs="Arial Unicode MS" w:hint="eastAsia"/>
                <w:sz w:val="21"/>
                <w:szCs w:val="21"/>
              </w:rPr>
              <w:t>１４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 xml:space="preserve">条  </w:t>
            </w:r>
          </w:p>
          <w:p w:rsidR="003677E6" w:rsidRPr="003677E6" w:rsidRDefault="003677E6" w:rsidP="00EC1DE0">
            <w:pPr>
              <w:spacing w:line="240" w:lineRule="auto"/>
              <w:rPr>
                <w:rFonts w:ascii="游明朝" w:eastAsia="游明朝" w:hAnsi="游明朝" w:cs="Arial Unicode MS"/>
                <w:color w:val="FF0000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欠場の場合はその学校は入れ替え戦をせ</w:t>
            </w:r>
            <w:r w:rsidRPr="003677E6">
              <w:rPr>
                <w:rFonts w:ascii="游明朝" w:eastAsia="游明朝" w:hAnsi="游明朝" w:cs="Arial Unicode MS" w:hint="eastAsia"/>
                <w:sz w:val="21"/>
                <w:szCs w:val="21"/>
              </w:rPr>
              <w:t>ず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に次の部の学校と順位を入れ替わる。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br/>
              <w:t>2季連続不参加(出場停止も含む)の場合</w:t>
            </w:r>
            <w:r w:rsidRPr="003677E6">
              <w:rPr>
                <w:rFonts w:ascii="游明朝" w:eastAsia="游明朝" w:hAnsi="游明朝" w:cs="Arial Unicode MS"/>
                <w:color w:val="FF0000"/>
                <w:sz w:val="21"/>
                <w:szCs w:val="21"/>
              </w:rPr>
              <w:t>も入れ替え戦はせずに次の部の学校と順位を入れ替える。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3 季連続不参加の場合は</w:t>
            </w:r>
            <w:r w:rsidRPr="003677E6">
              <w:rPr>
                <w:rFonts w:ascii="游明朝" w:eastAsia="游明朝" w:hAnsi="游明朝" w:cs="Arial Unicode MS"/>
                <w:color w:val="FF0000"/>
                <w:sz w:val="21"/>
                <w:szCs w:val="21"/>
              </w:rPr>
              <w:t>最下部最下位まで降格する。</w:t>
            </w:r>
          </w:p>
          <w:p w:rsidR="003677E6" w:rsidRPr="003677E6" w:rsidRDefault="003677E6" w:rsidP="00EC1DE0">
            <w:pPr>
              <w:spacing w:line="240" w:lineRule="auto"/>
              <w:rPr>
                <w:rFonts w:ascii="游明朝" w:eastAsia="游明朝" w:hAnsi="游明朝" w:cs="Arial Unicode MS"/>
                <w:color w:val="FF0000"/>
                <w:sz w:val="21"/>
                <w:szCs w:val="21"/>
              </w:rPr>
            </w:pPr>
          </w:p>
          <w:p w:rsidR="003677E6" w:rsidRPr="003677E6" w:rsidRDefault="003677E6" w:rsidP="00EC1DE0">
            <w:pPr>
              <w:spacing w:line="240" w:lineRule="auto"/>
              <w:rPr>
                <w:rFonts w:ascii="游明朝" w:eastAsia="游明朝" w:hAnsi="游明朝" w:cs="Arial Unicode MS"/>
                <w:color w:val="FF0000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 w:hint="eastAsia"/>
                <w:color w:val="FF0000"/>
                <w:sz w:val="21"/>
                <w:szCs w:val="21"/>
              </w:rPr>
              <w:t>第１５条</w:t>
            </w:r>
          </w:p>
          <w:p w:rsidR="003677E6" w:rsidRPr="003677E6" w:rsidRDefault="003677E6" w:rsidP="00EC1DE0">
            <w:pPr>
              <w:spacing w:line="240" w:lineRule="auto"/>
              <w:rPr>
                <w:rFonts w:ascii="游明朝" w:eastAsia="游明朝" w:hAnsi="游明朝" w:cs="Arial Unicode MS" w:hint="eastAsia"/>
                <w:color w:val="FF0000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 w:hint="eastAsia"/>
                <w:color w:val="FF0000"/>
                <w:sz w:val="21"/>
                <w:szCs w:val="21"/>
              </w:rPr>
              <w:t>→左記文面を削除</w:t>
            </w:r>
          </w:p>
        </w:tc>
      </w:tr>
    </w:tbl>
    <w:p w:rsidR="003677E6" w:rsidRPr="003677E6" w:rsidRDefault="003677E6" w:rsidP="003677E6">
      <w:pPr>
        <w:rPr>
          <w:rFonts w:ascii="游明朝" w:eastAsia="游明朝" w:hAnsi="游明朝" w:hint="eastAsia"/>
          <w:sz w:val="21"/>
          <w:szCs w:val="21"/>
        </w:rPr>
      </w:pPr>
    </w:p>
    <w:p w:rsidR="003677E6" w:rsidRPr="003677E6" w:rsidRDefault="003677E6" w:rsidP="003677E6">
      <w:pPr>
        <w:rPr>
          <w:rFonts w:ascii="游明朝" w:eastAsia="游明朝" w:hAnsi="游明朝"/>
          <w:sz w:val="32"/>
          <w:szCs w:val="32"/>
        </w:rPr>
      </w:pPr>
      <w:r w:rsidRPr="003677E6">
        <w:rPr>
          <w:rFonts w:ascii="游明朝" w:eastAsia="游明朝" w:hAnsi="游明朝" w:cs="Arial Unicode MS"/>
          <w:sz w:val="32"/>
          <w:szCs w:val="32"/>
        </w:rPr>
        <w:lastRenderedPageBreak/>
        <w:t>リーグ内の大学数について</w:t>
      </w:r>
    </w:p>
    <w:p w:rsidR="003677E6" w:rsidRPr="0048251E" w:rsidRDefault="0048251E" w:rsidP="003677E6">
      <w:pPr>
        <w:rPr>
          <w:rFonts w:ascii="游明朝" w:eastAsia="游明朝" w:hAnsi="游明朝" w:cs="Arial Unicode MS" w:hint="eastAsia"/>
          <w:sz w:val="21"/>
          <w:szCs w:val="21"/>
          <w:lang w:val="en-US"/>
        </w:rPr>
      </w:pPr>
      <w:r>
        <w:rPr>
          <w:rFonts w:ascii="游明朝" w:eastAsia="游明朝" w:hAnsi="游明朝" w:cs="Arial Unicode MS" w:hint="eastAsia"/>
          <w:sz w:val="21"/>
          <w:szCs w:val="21"/>
        </w:rPr>
        <w:t>リーグ戦運営の際、以下の問題が生じていました。</w:t>
      </w:r>
    </w:p>
    <w:p w:rsidR="003677E6" w:rsidRPr="003677E6" w:rsidRDefault="003677E6" w:rsidP="003677E6">
      <w:pPr>
        <w:rPr>
          <w:rFonts w:ascii="游明朝" w:eastAsia="游明朝" w:hAnsi="游明朝"/>
          <w:sz w:val="21"/>
          <w:szCs w:val="21"/>
        </w:rPr>
      </w:pPr>
      <w:r w:rsidRPr="003677E6">
        <w:rPr>
          <w:rFonts w:ascii="游明朝" w:eastAsia="游明朝" w:hAnsi="游明朝" w:cs="Arial Unicode MS" w:hint="eastAsia"/>
          <w:sz w:val="21"/>
          <w:szCs w:val="21"/>
        </w:rPr>
        <w:t>・</w:t>
      </w:r>
      <w:r w:rsidRPr="003677E6">
        <w:rPr>
          <w:rFonts w:ascii="游明朝" w:eastAsia="游明朝" w:hAnsi="游明朝" w:cs="Arial Unicode MS"/>
          <w:sz w:val="21"/>
          <w:szCs w:val="21"/>
        </w:rPr>
        <w:t>リーグ戦施行細則第3条と第15条に矛盾が生じていたこと</w:t>
      </w:r>
    </w:p>
    <w:p w:rsidR="003677E6" w:rsidRPr="003677E6" w:rsidRDefault="003677E6" w:rsidP="003677E6">
      <w:pPr>
        <w:rPr>
          <w:rFonts w:ascii="游明朝" w:eastAsia="游明朝" w:hAnsi="游明朝"/>
          <w:sz w:val="21"/>
          <w:szCs w:val="21"/>
        </w:rPr>
      </w:pPr>
      <w:r w:rsidRPr="003677E6">
        <w:rPr>
          <w:rFonts w:ascii="游明朝" w:eastAsia="游明朝" w:hAnsi="游明朝" w:cs="Arial Unicode MS" w:hint="eastAsia"/>
          <w:sz w:val="21"/>
          <w:szCs w:val="21"/>
        </w:rPr>
        <w:t>・</w:t>
      </w:r>
      <w:r w:rsidRPr="003677E6">
        <w:rPr>
          <w:rFonts w:ascii="游明朝" w:eastAsia="游明朝" w:hAnsi="游明朝" w:cs="Arial Unicode MS"/>
          <w:sz w:val="21"/>
          <w:szCs w:val="21"/>
        </w:rPr>
        <w:t>リーグ運営時、大学数が多すぎると体育館確保が難しく、少なすぎると試合数が少なくなる。</w:t>
      </w:r>
    </w:p>
    <w:p w:rsidR="003677E6" w:rsidRPr="003677E6" w:rsidRDefault="0048251E" w:rsidP="003677E6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cs="Arial Unicode MS" w:hint="eastAsia"/>
          <w:sz w:val="21"/>
          <w:szCs w:val="21"/>
        </w:rPr>
        <w:t>これらの問題を改善するため、</w:t>
      </w:r>
      <w:r w:rsidR="003677E6" w:rsidRPr="003677E6">
        <w:rPr>
          <w:rFonts w:ascii="游明朝" w:eastAsia="游明朝" w:hAnsi="游明朝" w:cs="Arial Unicode MS"/>
          <w:sz w:val="21"/>
          <w:szCs w:val="21"/>
        </w:rPr>
        <w:t>下記のように変更</w:t>
      </w:r>
      <w:r>
        <w:rPr>
          <w:rFonts w:ascii="游明朝" w:eastAsia="游明朝" w:hAnsi="游明朝" w:cs="Arial Unicode MS" w:hint="eastAsia"/>
          <w:sz w:val="21"/>
          <w:szCs w:val="21"/>
        </w:rPr>
        <w:t>します。</w:t>
      </w:r>
    </w:p>
    <w:p w:rsidR="003677E6" w:rsidRPr="003677E6" w:rsidRDefault="003677E6" w:rsidP="003677E6">
      <w:pPr>
        <w:rPr>
          <w:rFonts w:ascii="游明朝" w:eastAsia="游明朝" w:hAnsi="游明朝"/>
          <w:sz w:val="21"/>
          <w:szCs w:val="21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677E6" w:rsidRPr="003677E6" w:rsidTr="00EC1DE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7E6" w:rsidRPr="003677E6" w:rsidRDefault="003677E6" w:rsidP="00EC1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＜改正前＞</w:t>
            </w:r>
          </w:p>
          <w:p w:rsidR="003677E6" w:rsidRPr="003677E6" w:rsidRDefault="003677E6" w:rsidP="00EC1DE0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 xml:space="preserve">第3条 </w:t>
            </w:r>
          </w:p>
          <w:p w:rsidR="003677E6" w:rsidRPr="003677E6" w:rsidRDefault="003677E6" w:rsidP="00EC1DE0">
            <w:pPr>
              <w:rPr>
                <w:rFonts w:ascii="游明朝" w:eastAsia="游明朝" w:hAnsi="游明朝" w:cs="Arial Unicode MS"/>
                <w:sz w:val="21"/>
                <w:szCs w:val="21"/>
                <w:lang w:val="en-US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男女各部</w:t>
            </w:r>
            <w:r w:rsidRPr="003677E6">
              <w:rPr>
                <w:rFonts w:ascii="游明朝" w:eastAsia="游明朝" w:hAnsi="游明朝" w:cs="Arial Unicode MS" w:hint="eastAsia"/>
                <w:sz w:val="21"/>
                <w:szCs w:val="21"/>
              </w:rPr>
              <w:t>（ブ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ロック)6~8 校</w:t>
            </w:r>
            <w:r w:rsidRPr="003677E6">
              <w:rPr>
                <w:rFonts w:ascii="游明朝" w:eastAsia="游明朝" w:hAnsi="游明朝" w:cs="Arial Unicode MS" w:hint="eastAsia"/>
                <w:sz w:val="21"/>
                <w:szCs w:val="21"/>
                <w:lang w:val="en-US"/>
              </w:rPr>
              <w:t>で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編成し、部内(</w:t>
            </w:r>
            <w:r w:rsidRPr="003677E6">
              <w:rPr>
                <w:rFonts w:ascii="游明朝" w:eastAsia="游明朝" w:hAnsi="游明朝" w:cs="Arial Unicode MS" w:hint="eastAsia"/>
                <w:sz w:val="21"/>
                <w:szCs w:val="21"/>
              </w:rPr>
              <w:t>ブ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ロック)の総当たり戦とする。</w:t>
            </w:r>
          </w:p>
          <w:p w:rsidR="003677E6" w:rsidRPr="003677E6" w:rsidRDefault="003677E6" w:rsidP="00EC1DE0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3677E6">
              <w:rPr>
                <w:rFonts w:ascii="游明朝" w:eastAsia="游明朝" w:hAnsi="游明朝"/>
                <w:sz w:val="21"/>
                <w:szCs w:val="21"/>
              </w:rPr>
              <w:br/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第15条</w:t>
            </w:r>
            <w:r w:rsidRPr="003677E6">
              <w:rPr>
                <w:rFonts w:ascii="游明朝" w:eastAsia="游明朝" w:hAnsi="游明朝"/>
                <w:sz w:val="21"/>
                <w:szCs w:val="21"/>
              </w:rPr>
              <w:t xml:space="preserve"> </w:t>
            </w:r>
          </w:p>
          <w:p w:rsidR="003677E6" w:rsidRPr="003677E6" w:rsidRDefault="003677E6" w:rsidP="00EC1DE0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 xml:space="preserve"> 1 部 6 校を原則とする</w:t>
            </w:r>
            <w:r w:rsidRPr="003677E6">
              <w:rPr>
                <w:rFonts w:ascii="游明朝" w:eastAsia="游明朝" w:hAnsi="游明朝" w:cs="Arial Unicode MS" w:hint="eastAsia"/>
                <w:sz w:val="21"/>
                <w:szCs w:val="21"/>
              </w:rPr>
              <w:t>が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、8 校ま</w:t>
            </w:r>
            <w:r w:rsidRPr="003677E6">
              <w:rPr>
                <w:rFonts w:ascii="游明朝" w:eastAsia="游明朝" w:hAnsi="游明朝" w:cs="Arial Unicode MS" w:hint="eastAsia"/>
                <w:sz w:val="21"/>
                <w:szCs w:val="21"/>
              </w:rPr>
              <w:t>で</w:t>
            </w: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はそのままの部に属し、9 校以上となった場合は新しく次の部を編成する。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7E6" w:rsidRPr="003677E6" w:rsidRDefault="003677E6" w:rsidP="00EC1DE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＜改正後＞</w:t>
            </w:r>
          </w:p>
          <w:p w:rsidR="003677E6" w:rsidRPr="003677E6" w:rsidRDefault="003677E6" w:rsidP="00EC1DE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第3条</w:t>
            </w:r>
          </w:p>
          <w:p w:rsidR="003677E6" w:rsidRPr="003677E6" w:rsidRDefault="003677E6" w:rsidP="00EC1DE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color w:val="FF0000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color w:val="FF0000"/>
                <w:sz w:val="21"/>
                <w:szCs w:val="21"/>
              </w:rPr>
              <w:t>左記の文面を削除</w:t>
            </w:r>
          </w:p>
          <w:p w:rsidR="003677E6" w:rsidRPr="003677E6" w:rsidRDefault="003677E6" w:rsidP="00EC1DE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:rsidR="003677E6" w:rsidRPr="003677E6" w:rsidRDefault="003677E6" w:rsidP="00EC1DE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:rsidR="003677E6" w:rsidRPr="003677E6" w:rsidRDefault="003677E6" w:rsidP="00EC1DE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:rsidR="003677E6" w:rsidRPr="003677E6" w:rsidRDefault="003677E6" w:rsidP="00EC1DE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sz w:val="21"/>
                <w:szCs w:val="21"/>
              </w:rPr>
              <w:t>第15条</w:t>
            </w:r>
          </w:p>
          <w:p w:rsidR="003677E6" w:rsidRPr="003677E6" w:rsidRDefault="003677E6" w:rsidP="00EC1DE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color w:val="FF0000"/>
                <w:sz w:val="21"/>
                <w:szCs w:val="21"/>
              </w:rPr>
            </w:pPr>
            <w:r w:rsidRPr="003677E6">
              <w:rPr>
                <w:rFonts w:ascii="游明朝" w:eastAsia="游明朝" w:hAnsi="游明朝"/>
                <w:sz w:val="21"/>
                <w:szCs w:val="21"/>
              </w:rPr>
              <w:t xml:space="preserve">  </w:t>
            </w:r>
            <w:r w:rsidRPr="003677E6">
              <w:rPr>
                <w:rFonts w:ascii="游明朝" w:eastAsia="游明朝" w:hAnsi="游明朝" w:cs="Arial Unicode MS"/>
                <w:color w:val="FF0000"/>
                <w:sz w:val="21"/>
                <w:szCs w:val="21"/>
              </w:rPr>
              <w:t>各ブロック</w:t>
            </w:r>
            <w:r w:rsidRPr="003677E6">
              <w:rPr>
                <w:rFonts w:ascii="游明朝" w:eastAsia="游明朝" w:hAnsi="游明朝" w:cs="Arial Unicode MS" w:hint="eastAsia"/>
                <w:color w:val="FF0000"/>
                <w:sz w:val="21"/>
                <w:szCs w:val="21"/>
              </w:rPr>
              <w:t>５〜６</w:t>
            </w:r>
            <w:r w:rsidRPr="003677E6">
              <w:rPr>
                <w:rFonts w:ascii="游明朝" w:eastAsia="游明朝" w:hAnsi="游明朝" w:cs="Arial Unicode MS" w:hint="eastAsia"/>
                <w:color w:val="FF0000"/>
                <w:sz w:val="21"/>
                <w:szCs w:val="21"/>
              </w:rPr>
              <w:t>校</w:t>
            </w:r>
            <w:r w:rsidRPr="003677E6">
              <w:rPr>
                <w:rFonts w:ascii="游明朝" w:eastAsia="游明朝" w:hAnsi="游明朝" w:cs="Arial Unicode MS"/>
                <w:color w:val="FF0000"/>
                <w:sz w:val="21"/>
                <w:szCs w:val="21"/>
              </w:rPr>
              <w:t>を原則とする。ただし、所属大学数の変動に応じて、各ブロック</w:t>
            </w:r>
            <w:r w:rsidRPr="003677E6">
              <w:rPr>
                <w:rFonts w:ascii="游明朝" w:eastAsia="游明朝" w:hAnsi="游明朝" w:cs="Arial Unicode MS" w:hint="eastAsia"/>
                <w:color w:val="FF0000"/>
                <w:sz w:val="21"/>
                <w:szCs w:val="21"/>
              </w:rPr>
              <w:t>４〜７</w:t>
            </w:r>
            <w:r w:rsidRPr="003677E6">
              <w:rPr>
                <w:rFonts w:ascii="游明朝" w:eastAsia="游明朝" w:hAnsi="游明朝" w:cs="Arial Unicode MS"/>
                <w:color w:val="FF0000"/>
                <w:sz w:val="21"/>
                <w:szCs w:val="21"/>
              </w:rPr>
              <w:t>校とする場合がある。</w:t>
            </w:r>
          </w:p>
          <w:p w:rsidR="003677E6" w:rsidRPr="003677E6" w:rsidRDefault="003677E6" w:rsidP="00EC1DE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color w:val="FF0000"/>
                <w:sz w:val="21"/>
                <w:szCs w:val="21"/>
              </w:rPr>
            </w:pPr>
            <w:r w:rsidRPr="003677E6">
              <w:rPr>
                <w:rFonts w:ascii="游明朝" w:eastAsia="游明朝" w:hAnsi="游明朝" w:cs="Arial Unicode MS"/>
                <w:color w:val="FF0000"/>
                <w:sz w:val="21"/>
                <w:szCs w:val="21"/>
              </w:rPr>
              <w:t>ただし１ブロックが</w:t>
            </w:r>
            <w:r w:rsidRPr="003677E6">
              <w:rPr>
                <w:rFonts w:ascii="游明朝" w:eastAsia="游明朝" w:hAnsi="游明朝" w:cs="Arial Unicode MS" w:hint="eastAsia"/>
                <w:color w:val="FF0000"/>
                <w:sz w:val="21"/>
                <w:szCs w:val="21"/>
              </w:rPr>
              <w:t>３</w:t>
            </w:r>
            <w:r w:rsidRPr="003677E6">
              <w:rPr>
                <w:rFonts w:ascii="游明朝" w:eastAsia="游明朝" w:hAnsi="游明朝" w:cs="Arial Unicode MS"/>
                <w:color w:val="FF0000"/>
                <w:sz w:val="21"/>
                <w:szCs w:val="21"/>
              </w:rPr>
              <w:t>校以下の場合には、リーグ／ブロックを統合して運用することがある。</w:t>
            </w:r>
          </w:p>
        </w:tc>
      </w:tr>
    </w:tbl>
    <w:p w:rsidR="003677E6" w:rsidRPr="003677E6" w:rsidRDefault="003677E6">
      <w:pPr>
        <w:rPr>
          <w:rFonts w:hint="eastAsia"/>
          <w:sz w:val="21"/>
          <w:szCs w:val="21"/>
          <w:lang w:eastAsia="ja"/>
        </w:rPr>
      </w:pPr>
    </w:p>
    <w:sectPr w:rsidR="003677E6" w:rsidRPr="003677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19E"/>
    <w:multiLevelType w:val="multilevel"/>
    <w:tmpl w:val="2A30E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6D73E8"/>
    <w:multiLevelType w:val="multilevel"/>
    <w:tmpl w:val="D138E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5027F7"/>
    <w:multiLevelType w:val="multilevel"/>
    <w:tmpl w:val="DAB01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2555911">
    <w:abstractNumId w:val="1"/>
  </w:num>
  <w:num w:numId="2" w16cid:durableId="1652178494">
    <w:abstractNumId w:val="0"/>
  </w:num>
  <w:num w:numId="3" w16cid:durableId="116852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E6"/>
    <w:rsid w:val="003677E6"/>
    <w:rsid w:val="004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7F647"/>
  <w15:chartTrackingRefBased/>
  <w15:docId w15:val="{6BD7307C-8D51-324C-8282-6E52B130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7E6"/>
    <w:pPr>
      <w:spacing w:line="276" w:lineRule="auto"/>
    </w:pPr>
    <w:rPr>
      <w:rFonts w:ascii="Arial" w:hAnsi="Arial" w:cs="Arial"/>
      <w:kern w:val="0"/>
      <w:sz w:val="22"/>
      <w:szCs w:val="22"/>
      <w:lang w:val="j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佐川　藍美</dc:creator>
  <cp:keywords/>
  <dc:description/>
  <cp:lastModifiedBy>佐川　藍美</cp:lastModifiedBy>
  <cp:revision>1</cp:revision>
  <dcterms:created xsi:type="dcterms:W3CDTF">2024-04-26T23:44:00Z</dcterms:created>
  <dcterms:modified xsi:type="dcterms:W3CDTF">2024-04-27T01:14:00Z</dcterms:modified>
</cp:coreProperties>
</file>